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81689" w14:textId="77777777" w:rsidR="00B51729" w:rsidRDefault="00B51729" w:rsidP="00B51729">
      <w:pPr>
        <w:spacing w:after="0" w:line="259" w:lineRule="auto"/>
        <w:ind w:left="0" w:firstLine="0"/>
        <w:jc w:val="center"/>
        <w:rPr>
          <w:rFonts w:ascii="Helvetica" w:hAnsi="Helvetica"/>
          <w:b/>
          <w:bCs/>
          <w:sz w:val="24"/>
          <w:szCs w:val="24"/>
        </w:rPr>
      </w:pPr>
    </w:p>
    <w:p w14:paraId="6A957EDA" w14:textId="3ACC01B3" w:rsidR="00B51729" w:rsidRPr="00766F5D" w:rsidRDefault="00B51729" w:rsidP="00B51729">
      <w:pPr>
        <w:spacing w:after="0" w:line="259" w:lineRule="auto"/>
        <w:ind w:left="0" w:firstLine="0"/>
        <w:jc w:val="center"/>
        <w:rPr>
          <w:rFonts w:ascii="Helvetica" w:hAnsi="Helvetica"/>
          <w:b/>
          <w:bCs/>
          <w:sz w:val="24"/>
          <w:szCs w:val="24"/>
        </w:rPr>
        <w:bidi w:val="0"/>
      </w:pPr>
      <w:r>
        <w:rPr>
          <w:rFonts w:ascii="Helvetica" w:hAnsi="Helvetica"/>
          <w:sz w:val="24"/>
          <w:szCs w:val="24"/>
          <w:lang w:val="es-us"/>
          <w:b w:val="1"/>
          <w:bCs w:val="1"/>
          <w:i w:val="0"/>
          <w:iCs w:val="0"/>
          <w:u w:val="none"/>
          <w:vertAlign w:val="baseline"/>
          <w:rtl w:val="0"/>
        </w:rPr>
        <w:t xml:space="preserve">MODELO: </w:t>
      </w:r>
      <w:r>
        <w:rPr>
          <w:rFonts w:ascii="Helvetica" w:hAnsi="Helvetica"/>
          <w:sz w:val="24"/>
          <w:szCs w:val="24"/>
          <w:lang w:val="es-us"/>
          <w:b w:val="1"/>
          <w:bCs w:val="1"/>
          <w:i w:val="0"/>
          <w:iCs w:val="0"/>
          <w:u w:val="none"/>
          <w:vertAlign w:val="baseline"/>
          <w:rtl w:val="0"/>
        </w:rPr>
        <w:t xml:space="preserve">LISTA DE ANEXOS DE PRUEBA DE LA CARPETA DEL JUICIO </w:t>
      </w:r>
    </w:p>
    <w:p w14:paraId="04305F6B" w14:textId="77777777" w:rsidR="00B51729" w:rsidRPr="00766F5D" w:rsidRDefault="00B51729" w:rsidP="00B51729">
      <w:pPr>
        <w:spacing w:after="0" w:line="259" w:lineRule="auto"/>
        <w:ind w:left="0" w:firstLine="0"/>
        <w:rPr>
          <w:rFonts w:ascii="Helvetica" w:hAnsi="Helvetica"/>
          <w:b/>
          <w:bCs/>
          <w:sz w:val="24"/>
          <w:szCs w:val="24"/>
        </w:rPr>
      </w:pPr>
    </w:p>
    <w:tbl>
      <w:tblPr>
        <w:tblStyle w:val="TableGrid"/>
        <w:tblW w:w="10077" w:type="dxa"/>
        <w:tblInd w:w="-272" w:type="dxa"/>
        <w:tblCellMar>
          <w:top w:w="46" w:type="dxa"/>
          <w:left w:w="106" w:type="dxa"/>
          <w:right w:w="65" w:type="dxa"/>
        </w:tblCellMar>
        <w:tblLook w:val="04A0" w:firstRow="1" w:lastRow="0" w:firstColumn="1" w:lastColumn="0" w:noHBand="0" w:noVBand="1"/>
      </w:tblPr>
      <w:tblGrid>
        <w:gridCol w:w="1454"/>
        <w:gridCol w:w="5487"/>
        <w:gridCol w:w="1246"/>
        <w:gridCol w:w="1890"/>
      </w:tblGrid>
      <w:tr w:rsidR="00B51729" w:rsidRPr="00766F5D" w14:paraId="3F3DB602" w14:textId="77777777" w:rsidTr="00554901">
        <w:trPr>
          <w:trHeight w:val="547"/>
        </w:trPr>
        <w:tc>
          <w:tcPr>
            <w:tcW w:w="1454" w:type="dxa"/>
            <w:tcBorders>
              <w:top w:val="single" w:sz="4" w:space="0" w:color="000000"/>
              <w:left w:val="single" w:sz="4" w:space="0" w:color="000000"/>
              <w:bottom w:val="single" w:sz="4" w:space="0" w:color="000000"/>
              <w:right w:val="single" w:sz="4" w:space="0" w:color="000000"/>
            </w:tcBorders>
            <w:shd w:val="clear" w:color="auto" w:fill="00B0F0"/>
          </w:tcPr>
          <w:p w14:paraId="4EC946C4" w14:textId="77777777" w:rsidR="00B51729" w:rsidRPr="00766F5D" w:rsidRDefault="00B51729" w:rsidP="00554901">
            <w:pPr>
              <w:spacing w:after="0" w:line="259" w:lineRule="auto"/>
              <w:ind w:left="2" w:firstLine="0"/>
              <w:rPr>
                <w:rFonts w:ascii="Helvetica" w:hAnsi="Helvetica"/>
                <w:sz w:val="24"/>
                <w:szCs w:val="24"/>
              </w:rPr>
              <w:bidi w:val="0"/>
            </w:pPr>
            <w:r>
              <w:rPr>
                <w:rFonts w:ascii="Helvetica" w:hAnsi="Helvetica"/>
                <w:sz w:val="24"/>
                <w:szCs w:val="24"/>
                <w:lang w:val="es-us"/>
                <w:b w:val="0"/>
                <w:bCs w:val="0"/>
                <w:i w:val="0"/>
                <w:iCs w:val="0"/>
                <w:u w:val="none"/>
                <w:vertAlign w:val="baseline"/>
                <w:rtl w:val="0"/>
              </w:rPr>
              <w:t xml:space="preserve">N.º de anexo de prueba </w:t>
            </w:r>
          </w:p>
        </w:tc>
        <w:tc>
          <w:tcPr>
            <w:tcW w:w="5487" w:type="dxa"/>
            <w:tcBorders>
              <w:top w:val="single" w:sz="4" w:space="0" w:color="000000"/>
              <w:left w:val="single" w:sz="4" w:space="0" w:color="000000"/>
              <w:bottom w:val="single" w:sz="4" w:space="0" w:color="000000"/>
              <w:right w:val="single" w:sz="4" w:space="0" w:color="000000"/>
            </w:tcBorders>
            <w:shd w:val="clear" w:color="auto" w:fill="00B0F0"/>
          </w:tcPr>
          <w:p w14:paraId="1AAC9E34" w14:textId="77777777" w:rsidR="00B51729" w:rsidRPr="00766F5D" w:rsidRDefault="00B51729" w:rsidP="00554901">
            <w:pPr>
              <w:spacing w:after="0" w:line="259" w:lineRule="auto"/>
              <w:ind w:left="2" w:firstLine="0"/>
              <w:rPr>
                <w:rFonts w:ascii="Helvetica" w:hAnsi="Helvetica"/>
                <w:sz w:val="24"/>
                <w:szCs w:val="24"/>
              </w:rPr>
              <w:bidi w:val="0"/>
            </w:pPr>
            <w:r>
              <w:rPr>
                <w:rFonts w:ascii="Helvetica" w:hAnsi="Helvetica"/>
                <w:sz w:val="24"/>
                <w:szCs w:val="24"/>
                <w:lang w:val="es-us"/>
                <w:b w:val="0"/>
                <w:bCs w:val="0"/>
                <w:i w:val="0"/>
                <w:iCs w:val="0"/>
                <w:u w:val="none"/>
                <w:vertAlign w:val="baseline"/>
                <w:rtl w:val="0"/>
              </w:rPr>
              <w:t xml:space="preserve">Descripción </w:t>
            </w:r>
          </w:p>
        </w:tc>
        <w:tc>
          <w:tcPr>
            <w:tcW w:w="1246" w:type="dxa"/>
            <w:tcBorders>
              <w:top w:val="single" w:sz="4" w:space="0" w:color="000000"/>
              <w:left w:val="single" w:sz="4" w:space="0" w:color="000000"/>
              <w:bottom w:val="single" w:sz="4" w:space="0" w:color="000000"/>
              <w:right w:val="single" w:sz="4" w:space="0" w:color="000000"/>
            </w:tcBorders>
            <w:shd w:val="clear" w:color="auto" w:fill="00B0F0"/>
          </w:tcPr>
          <w:p w14:paraId="6B3DF1ED" w14:textId="77777777" w:rsidR="00B51729" w:rsidRPr="00766F5D" w:rsidRDefault="00B51729" w:rsidP="00554901">
            <w:pPr>
              <w:spacing w:after="0" w:line="259" w:lineRule="auto"/>
              <w:ind w:left="2" w:firstLine="0"/>
              <w:rPr>
                <w:rFonts w:ascii="Helvetica" w:hAnsi="Helvetica"/>
                <w:sz w:val="24"/>
                <w:szCs w:val="24"/>
              </w:rPr>
              <w:bidi w:val="0"/>
            </w:pPr>
            <w:r>
              <w:rPr>
                <w:rFonts w:ascii="Helvetica" w:hAnsi="Helvetica"/>
                <w:sz w:val="24"/>
                <w:szCs w:val="24"/>
                <w:lang w:val="es-us"/>
                <w:b w:val="0"/>
                <w:bCs w:val="0"/>
                <w:i w:val="0"/>
                <w:iCs w:val="0"/>
                <w:u w:val="none"/>
                <w:vertAlign w:val="baseline"/>
                <w:rtl w:val="0"/>
              </w:rPr>
              <w:t xml:space="preserve">Número de página del PDF</w:t>
            </w:r>
          </w:p>
        </w:tc>
        <w:tc>
          <w:tcPr>
            <w:tcW w:w="1890" w:type="dxa"/>
            <w:tcBorders>
              <w:top w:val="single" w:sz="4" w:space="0" w:color="000000"/>
              <w:left w:val="single" w:sz="4" w:space="0" w:color="000000"/>
              <w:bottom w:val="single" w:sz="4" w:space="0" w:color="000000"/>
              <w:right w:val="single" w:sz="4" w:space="0" w:color="000000"/>
            </w:tcBorders>
            <w:shd w:val="clear" w:color="auto" w:fill="00B0F0"/>
          </w:tcPr>
          <w:p w14:paraId="6AF11EF6" w14:textId="39A4D227" w:rsidR="00B51729" w:rsidRPr="00766F5D" w:rsidRDefault="00B51729" w:rsidP="00C85CF7">
            <w:pPr>
              <w:spacing w:after="0" w:line="259" w:lineRule="auto"/>
              <w:ind w:left="0" w:firstLine="0"/>
              <w:rPr>
                <w:rFonts w:ascii="Helvetica" w:hAnsi="Helvetica"/>
                <w:sz w:val="24"/>
                <w:szCs w:val="24"/>
              </w:rPr>
              <w:bidi w:val="0"/>
            </w:pPr>
            <w:r>
              <w:rPr>
                <w:rFonts w:ascii="Helvetica" w:hAnsi="Helvetica"/>
                <w:sz w:val="24"/>
                <w:szCs w:val="24"/>
                <w:lang w:val="es-us"/>
                <w:b w:val="0"/>
                <w:bCs w:val="0"/>
                <w:i w:val="0"/>
                <w:iCs w:val="0"/>
                <w:u w:val="none"/>
                <w:vertAlign w:val="baseline"/>
                <w:rtl w:val="0"/>
              </w:rPr>
              <w:t xml:space="preserve">¿Se ha incluido como evidencia? Sí/No </w:t>
            </w:r>
          </w:p>
        </w:tc>
      </w:tr>
      <w:tr w:rsidR="00B51729" w:rsidRPr="00766F5D" w14:paraId="21599BD8" w14:textId="77777777" w:rsidTr="00554901">
        <w:trPr>
          <w:trHeight w:val="1085"/>
        </w:trPr>
        <w:tc>
          <w:tcPr>
            <w:tcW w:w="1454" w:type="dxa"/>
            <w:tcBorders>
              <w:top w:val="single" w:sz="4" w:space="0" w:color="000000"/>
              <w:left w:val="single" w:sz="4" w:space="0" w:color="000000"/>
              <w:bottom w:val="single" w:sz="4" w:space="0" w:color="000000"/>
              <w:right w:val="single" w:sz="4" w:space="0" w:color="000000"/>
            </w:tcBorders>
          </w:tcPr>
          <w:p w14:paraId="3D7C4145" w14:textId="77777777" w:rsidR="00B51729" w:rsidRPr="00766F5D" w:rsidRDefault="00B51729" w:rsidP="00554901">
            <w:pPr>
              <w:spacing w:after="0" w:line="259" w:lineRule="auto"/>
              <w:ind w:left="2" w:firstLine="0"/>
              <w:rPr>
                <w:rFonts w:ascii="Helvetica" w:hAnsi="Helvetica"/>
                <w:sz w:val="24"/>
                <w:szCs w:val="24"/>
              </w:rPr>
              <w:bidi w:val="0"/>
            </w:pPr>
            <w:r>
              <w:rPr>
                <w:rFonts w:ascii="Helvetica" w:hAnsi="Helvetica"/>
                <w:sz w:val="24"/>
                <w:szCs w:val="24"/>
                <w:lang w:val="es-us"/>
                <w:b w:val="0"/>
                <w:bCs w:val="0"/>
                <w:i w:val="0"/>
                <w:iCs w:val="0"/>
                <w:u w:val="none"/>
                <w:vertAlign w:val="baseline"/>
                <w:rtl w:val="0"/>
              </w:rPr>
              <w:t xml:space="preserve">1 (Tenga en cuenta que la corte puede numerarlos de forma diferente)</w:t>
            </w:r>
          </w:p>
        </w:tc>
        <w:tc>
          <w:tcPr>
            <w:tcW w:w="5487" w:type="dxa"/>
            <w:tcBorders>
              <w:top w:val="single" w:sz="4" w:space="0" w:color="000000"/>
              <w:left w:val="single" w:sz="4" w:space="0" w:color="000000"/>
              <w:bottom w:val="single" w:sz="4" w:space="0" w:color="000000"/>
              <w:right w:val="single" w:sz="4" w:space="0" w:color="000000"/>
            </w:tcBorders>
          </w:tcPr>
          <w:p w14:paraId="62E0C609" w14:textId="77777777" w:rsidR="00B51729" w:rsidRPr="00766F5D" w:rsidRDefault="00B51729" w:rsidP="00554901">
            <w:pPr>
              <w:spacing w:after="0" w:line="259" w:lineRule="auto"/>
              <w:ind w:left="2" w:right="14" w:firstLine="0"/>
              <w:rPr>
                <w:rFonts w:ascii="Helvetica" w:hAnsi="Helvetica"/>
                <w:sz w:val="24"/>
                <w:szCs w:val="24"/>
              </w:rPr>
              <w:bidi w:val="0"/>
            </w:pPr>
            <w:r>
              <w:rPr>
                <w:rFonts w:ascii="Helvetica" w:hAnsi="Helvetica"/>
                <w:sz w:val="24"/>
                <w:szCs w:val="24"/>
                <w:lang w:val="es-us"/>
                <w:b w:val="0"/>
                <w:bCs w:val="0"/>
                <w:i w:val="0"/>
                <w:iCs w:val="0"/>
                <w:u w:val="none"/>
                <w:vertAlign w:val="baseline"/>
                <w:rtl w:val="0"/>
              </w:rPr>
              <w:t xml:space="preserve">Fotografía del 12/26/20: muestra moretones en la cara del demandante </w:t>
            </w:r>
          </w:p>
        </w:tc>
        <w:tc>
          <w:tcPr>
            <w:tcW w:w="1246" w:type="dxa"/>
            <w:tcBorders>
              <w:top w:val="single" w:sz="4" w:space="0" w:color="000000"/>
              <w:left w:val="single" w:sz="4" w:space="0" w:color="000000"/>
              <w:bottom w:val="single" w:sz="4" w:space="0" w:color="000000"/>
              <w:right w:val="single" w:sz="4" w:space="0" w:color="000000"/>
            </w:tcBorders>
          </w:tcPr>
          <w:p w14:paraId="641A3C88" w14:textId="77777777" w:rsidR="00B51729" w:rsidRPr="00766F5D" w:rsidRDefault="00B51729" w:rsidP="00554901">
            <w:pPr>
              <w:spacing w:after="0" w:line="259" w:lineRule="auto"/>
              <w:ind w:left="2" w:firstLine="0"/>
              <w:rPr>
                <w:rFonts w:ascii="Helvetica" w:hAnsi="Helvetica"/>
                <w:sz w:val="24"/>
                <w:szCs w:val="24"/>
              </w:rPr>
              <w:bidi w:val="0"/>
            </w:pPr>
            <w:r>
              <w:rPr>
                <w:rFonts w:ascii="Helvetica" w:hAnsi="Helvetica"/>
                <w:sz w:val="24"/>
                <w:szCs w:val="24"/>
                <w:lang w:val="es-us"/>
                <w:b w:val="0"/>
                <w:bCs w:val="0"/>
                <w:i w:val="0"/>
                <w:iCs w:val="0"/>
                <w:u w:val="none"/>
                <w:vertAlign w:val="baseline"/>
                <w:rtl w:val="0"/>
              </w:rPr>
              <w:t xml:space="preserve"> 1</w:t>
            </w:r>
          </w:p>
        </w:tc>
        <w:tc>
          <w:tcPr>
            <w:tcW w:w="1890" w:type="dxa"/>
            <w:tcBorders>
              <w:top w:val="single" w:sz="4" w:space="0" w:color="000000"/>
              <w:left w:val="single" w:sz="4" w:space="0" w:color="000000"/>
              <w:bottom w:val="single" w:sz="4" w:space="0" w:color="000000"/>
              <w:right w:val="single" w:sz="4" w:space="0" w:color="000000"/>
            </w:tcBorders>
          </w:tcPr>
          <w:p w14:paraId="5D911182" w14:textId="77777777" w:rsidR="00B51729" w:rsidRPr="00766F5D" w:rsidRDefault="00B51729" w:rsidP="00554901">
            <w:pPr>
              <w:spacing w:after="0" w:line="259" w:lineRule="auto"/>
              <w:ind w:left="0" w:firstLine="0"/>
              <w:rPr>
                <w:rFonts w:ascii="Helvetica" w:hAnsi="Helvetica"/>
                <w:sz w:val="24"/>
                <w:szCs w:val="24"/>
              </w:rPr>
              <w:bidi w:val="0"/>
            </w:pPr>
            <w:r>
              <w:rPr>
                <w:rFonts w:ascii="Helvetica" w:hAnsi="Helvetica"/>
                <w:sz w:val="24"/>
                <w:szCs w:val="24"/>
                <w:lang w:val="es-us"/>
                <w:b w:val="0"/>
                <w:bCs w:val="0"/>
                <w:i w:val="0"/>
                <w:iCs w:val="0"/>
                <w:u w:val="none"/>
                <w:vertAlign w:val="baseline"/>
                <w:rtl w:val="0"/>
              </w:rPr>
              <w:t xml:space="preserve"> </w:t>
            </w:r>
          </w:p>
        </w:tc>
      </w:tr>
      <w:tr w:rsidR="00B51729" w:rsidRPr="00766F5D" w14:paraId="7AB5C28E" w14:textId="77777777" w:rsidTr="00554901">
        <w:trPr>
          <w:trHeight w:val="1351"/>
        </w:trPr>
        <w:tc>
          <w:tcPr>
            <w:tcW w:w="1454" w:type="dxa"/>
            <w:tcBorders>
              <w:top w:val="single" w:sz="4" w:space="0" w:color="000000"/>
              <w:left w:val="single" w:sz="4" w:space="0" w:color="000000"/>
              <w:bottom w:val="single" w:sz="4" w:space="0" w:color="000000"/>
              <w:right w:val="single" w:sz="4" w:space="0" w:color="000000"/>
            </w:tcBorders>
          </w:tcPr>
          <w:p w14:paraId="05BC6B5D" w14:textId="77777777" w:rsidR="00B51729" w:rsidRPr="00766F5D" w:rsidRDefault="00B51729" w:rsidP="00554901">
            <w:pPr>
              <w:spacing w:after="0" w:line="259" w:lineRule="auto"/>
              <w:ind w:left="2" w:firstLine="0"/>
              <w:rPr>
                <w:rFonts w:ascii="Helvetica" w:hAnsi="Helvetica"/>
                <w:sz w:val="24"/>
                <w:szCs w:val="24"/>
              </w:rPr>
              <w:bidi w:val="0"/>
            </w:pPr>
            <w:r>
              <w:rPr>
                <w:rFonts w:ascii="Helvetica" w:hAnsi="Helvetica"/>
                <w:sz w:val="24"/>
                <w:szCs w:val="24"/>
                <w:lang w:val="es-us"/>
                <w:b w:val="0"/>
                <w:bCs w:val="0"/>
                <w:i w:val="0"/>
                <w:iCs w:val="0"/>
                <w:u w:val="none"/>
                <w:vertAlign w:val="baseline"/>
                <w:rtl w:val="0"/>
              </w:rPr>
              <w:t xml:space="preserve">2 </w:t>
            </w:r>
          </w:p>
        </w:tc>
        <w:tc>
          <w:tcPr>
            <w:tcW w:w="5487" w:type="dxa"/>
            <w:tcBorders>
              <w:top w:val="single" w:sz="4" w:space="0" w:color="000000"/>
              <w:left w:val="single" w:sz="4" w:space="0" w:color="000000"/>
              <w:bottom w:val="single" w:sz="4" w:space="0" w:color="000000"/>
              <w:right w:val="single" w:sz="4" w:space="0" w:color="000000"/>
            </w:tcBorders>
          </w:tcPr>
          <w:p w14:paraId="286F839D" w14:textId="77777777" w:rsidR="00B51729" w:rsidRPr="00766F5D" w:rsidRDefault="00B51729" w:rsidP="00554901">
            <w:pPr>
              <w:spacing w:after="0" w:line="259" w:lineRule="auto"/>
              <w:ind w:left="2" w:firstLine="0"/>
              <w:rPr>
                <w:rFonts w:ascii="Helvetica" w:hAnsi="Helvetica"/>
                <w:sz w:val="24"/>
                <w:szCs w:val="24"/>
              </w:rPr>
              <w:bidi w:val="0"/>
            </w:pPr>
            <w:r>
              <w:rPr>
                <w:rFonts w:ascii="Helvetica" w:hAnsi="Helvetica"/>
                <w:sz w:val="24"/>
                <w:szCs w:val="24"/>
                <w:lang w:val="es-us"/>
                <w:b w:val="0"/>
                <w:bCs w:val="0"/>
                <w:i w:val="0"/>
                <w:iCs w:val="0"/>
                <w:u w:val="none"/>
                <w:vertAlign w:val="baseline"/>
                <w:rtl w:val="0"/>
              </w:rPr>
              <w:t xml:space="preserve">Mensajes de texto del demandado al demandante enviados el 11/1/20. </w:t>
            </w:r>
          </w:p>
        </w:tc>
        <w:tc>
          <w:tcPr>
            <w:tcW w:w="1246" w:type="dxa"/>
            <w:tcBorders>
              <w:top w:val="single" w:sz="4" w:space="0" w:color="000000"/>
              <w:left w:val="single" w:sz="4" w:space="0" w:color="000000"/>
              <w:bottom w:val="single" w:sz="4" w:space="0" w:color="000000"/>
              <w:right w:val="single" w:sz="4" w:space="0" w:color="000000"/>
            </w:tcBorders>
          </w:tcPr>
          <w:p w14:paraId="5918D3AF" w14:textId="77777777" w:rsidR="00B51729" w:rsidRPr="00766F5D" w:rsidRDefault="00B51729" w:rsidP="00554901">
            <w:pPr>
              <w:spacing w:after="0" w:line="259" w:lineRule="auto"/>
              <w:ind w:left="2" w:firstLine="0"/>
              <w:rPr>
                <w:rFonts w:ascii="Helvetica" w:hAnsi="Helvetica"/>
                <w:sz w:val="24"/>
                <w:szCs w:val="24"/>
              </w:rPr>
              <w:bidi w:val="0"/>
            </w:pPr>
            <w:r>
              <w:rPr>
                <w:rFonts w:ascii="Helvetica" w:hAnsi="Helvetica"/>
                <w:sz w:val="24"/>
                <w:szCs w:val="24"/>
                <w:lang w:val="es-us"/>
                <w:b w:val="0"/>
                <w:bCs w:val="0"/>
                <w:i w:val="0"/>
                <w:iCs w:val="0"/>
                <w:u w:val="none"/>
                <w:vertAlign w:val="baseline"/>
                <w:rtl w:val="0"/>
              </w:rPr>
              <w:t xml:space="preserve">2 y 3</w:t>
            </w:r>
          </w:p>
        </w:tc>
        <w:tc>
          <w:tcPr>
            <w:tcW w:w="1890" w:type="dxa"/>
            <w:tcBorders>
              <w:top w:val="single" w:sz="4" w:space="0" w:color="000000"/>
              <w:left w:val="single" w:sz="4" w:space="0" w:color="000000"/>
              <w:bottom w:val="single" w:sz="4" w:space="0" w:color="000000"/>
              <w:right w:val="single" w:sz="4" w:space="0" w:color="000000"/>
            </w:tcBorders>
          </w:tcPr>
          <w:p w14:paraId="287DBC83" w14:textId="77777777" w:rsidR="00B51729" w:rsidRPr="00766F5D" w:rsidRDefault="00B51729" w:rsidP="00554901">
            <w:pPr>
              <w:spacing w:after="0" w:line="259" w:lineRule="auto"/>
              <w:ind w:left="0" w:firstLine="0"/>
              <w:rPr>
                <w:rFonts w:ascii="Helvetica" w:hAnsi="Helvetica"/>
                <w:sz w:val="24"/>
                <w:szCs w:val="24"/>
              </w:rPr>
              <w:bidi w:val="0"/>
            </w:pPr>
            <w:r>
              <w:rPr>
                <w:rFonts w:ascii="Helvetica" w:hAnsi="Helvetica"/>
                <w:sz w:val="24"/>
                <w:szCs w:val="24"/>
                <w:lang w:val="es-us"/>
                <w:b w:val="0"/>
                <w:bCs w:val="0"/>
                <w:i w:val="0"/>
                <w:iCs w:val="0"/>
                <w:u w:val="none"/>
                <w:vertAlign w:val="baseline"/>
                <w:rtl w:val="0"/>
              </w:rPr>
              <w:t xml:space="preserve"> </w:t>
            </w:r>
          </w:p>
        </w:tc>
      </w:tr>
      <w:tr w:rsidR="00B51729" w:rsidRPr="00766F5D" w14:paraId="1233B134" w14:textId="77777777" w:rsidTr="00554901">
        <w:trPr>
          <w:trHeight w:val="1351"/>
        </w:trPr>
        <w:tc>
          <w:tcPr>
            <w:tcW w:w="1454" w:type="dxa"/>
            <w:tcBorders>
              <w:top w:val="single" w:sz="4" w:space="0" w:color="000000"/>
              <w:left w:val="single" w:sz="4" w:space="0" w:color="000000"/>
              <w:bottom w:val="single" w:sz="4" w:space="0" w:color="000000"/>
              <w:right w:val="single" w:sz="4" w:space="0" w:color="000000"/>
            </w:tcBorders>
          </w:tcPr>
          <w:p w14:paraId="29F5C10A" w14:textId="77777777" w:rsidR="00B51729" w:rsidRPr="00766F5D" w:rsidRDefault="00B51729" w:rsidP="00554901">
            <w:pPr>
              <w:spacing w:after="0" w:line="259" w:lineRule="auto"/>
              <w:ind w:left="2" w:firstLine="0"/>
              <w:rPr>
                <w:rFonts w:ascii="Helvetica" w:hAnsi="Helvetica"/>
                <w:sz w:val="24"/>
                <w:szCs w:val="24"/>
              </w:rPr>
              <w:bidi w:val="0"/>
            </w:pPr>
            <w:r>
              <w:rPr>
                <w:rFonts w:ascii="Helvetica" w:hAnsi="Helvetica"/>
                <w:sz w:val="24"/>
                <w:szCs w:val="24"/>
                <w:lang w:val="es-us"/>
                <w:b w:val="0"/>
                <w:bCs w:val="0"/>
                <w:i w:val="0"/>
                <w:iCs w:val="0"/>
                <w:u w:val="none"/>
                <w:vertAlign w:val="baseline"/>
                <w:rtl w:val="0"/>
              </w:rPr>
              <w:t xml:space="preserve">(Agregue todos los anexos de prueba que tenga)</w:t>
            </w:r>
          </w:p>
        </w:tc>
        <w:tc>
          <w:tcPr>
            <w:tcW w:w="5487" w:type="dxa"/>
            <w:tcBorders>
              <w:top w:val="single" w:sz="4" w:space="0" w:color="000000"/>
              <w:left w:val="single" w:sz="4" w:space="0" w:color="000000"/>
              <w:bottom w:val="single" w:sz="4" w:space="0" w:color="000000"/>
              <w:right w:val="single" w:sz="4" w:space="0" w:color="000000"/>
            </w:tcBorders>
          </w:tcPr>
          <w:p w14:paraId="53FB756C" w14:textId="77777777" w:rsidR="00B51729" w:rsidRPr="00766F5D" w:rsidRDefault="00B51729" w:rsidP="00554901">
            <w:pPr>
              <w:spacing w:after="0" w:line="259" w:lineRule="auto"/>
              <w:ind w:left="2" w:firstLine="0"/>
              <w:rPr>
                <w:rFonts w:ascii="Helvetica" w:hAnsi="Helvetica"/>
                <w:sz w:val="24"/>
                <w:szCs w:val="24"/>
              </w:rPr>
            </w:pPr>
          </w:p>
        </w:tc>
        <w:tc>
          <w:tcPr>
            <w:tcW w:w="1246" w:type="dxa"/>
            <w:tcBorders>
              <w:top w:val="single" w:sz="4" w:space="0" w:color="000000"/>
              <w:left w:val="single" w:sz="4" w:space="0" w:color="000000"/>
              <w:bottom w:val="single" w:sz="4" w:space="0" w:color="000000"/>
              <w:right w:val="single" w:sz="4" w:space="0" w:color="000000"/>
            </w:tcBorders>
          </w:tcPr>
          <w:p w14:paraId="70D49370" w14:textId="77777777" w:rsidR="00B51729" w:rsidRPr="00766F5D" w:rsidRDefault="00B51729" w:rsidP="00554901">
            <w:pPr>
              <w:spacing w:after="0" w:line="259" w:lineRule="auto"/>
              <w:ind w:left="2" w:firstLine="0"/>
              <w:rPr>
                <w:rFonts w:ascii="Helvetica" w:hAnsi="Helvetica"/>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6291C69" w14:textId="77777777" w:rsidR="00B51729" w:rsidRPr="00766F5D" w:rsidRDefault="00B51729" w:rsidP="00554901">
            <w:pPr>
              <w:spacing w:after="0" w:line="259" w:lineRule="auto"/>
              <w:ind w:left="0" w:firstLine="0"/>
              <w:rPr>
                <w:rFonts w:ascii="Helvetica" w:hAnsi="Helvetica"/>
                <w:sz w:val="24"/>
                <w:szCs w:val="24"/>
              </w:rPr>
            </w:pPr>
          </w:p>
        </w:tc>
      </w:tr>
    </w:tbl>
    <w:p w14:paraId="2F521142" w14:textId="77777777" w:rsidR="000F34C5" w:rsidRDefault="000F34C5"/>
    <w:sectPr w:rsidR="000F34C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9E8E9" w14:textId="77777777" w:rsidR="00EE307C" w:rsidRDefault="00EE307C" w:rsidP="006342AA">
      <w:pPr>
        <w:spacing w:after="0" w:line="240" w:lineRule="auto"/>
      </w:pPr>
      <w:r>
        <w:separator/>
      </w:r>
    </w:p>
  </w:endnote>
  <w:endnote w:type="continuationSeparator" w:id="0">
    <w:p w14:paraId="7273E2E7" w14:textId="77777777" w:rsidR="00EE307C" w:rsidRDefault="00EE307C" w:rsidP="00634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38BCD" w14:textId="48F386FC" w:rsidR="006342AA" w:rsidRDefault="006342AA" w:rsidP="006342AA">
    <w:pPr>
      <w:pStyle w:val="FootnoteText"/>
      <w:rPr>
        <w:sz w:val="16"/>
        <w:szCs w:val="18"/>
      </w:rPr>
      <w:bidi w:val="0"/>
    </w:pPr>
    <w:r>
      <w:rPr>
        <w:sz w:val="16"/>
        <w:szCs w:val="18"/>
        <w:lang w:val="es-us"/>
        <w:b w:val="0"/>
        <w:bCs w:val="0"/>
        <w:i w:val="0"/>
        <w:iCs w:val="0"/>
        <w:u w:val="none"/>
        <w:vertAlign w:val="baseline"/>
        <w:rtl w:val="0"/>
      </w:rPr>
      <w:t xml:space="preserve">Esta hoja de consejos no ofrece asesoramiento jurídico ni debe sustituir el asesoramiento de un abogado. Este recurso solo utiliza la ley de California. Se actualizó por última vez el 12/31/21. Copyright © Proyecto de Apelación de Violencia Familiar, 2017.</w:t>
    </w:r>
  </w:p>
  <w:p w14:paraId="6097271D" w14:textId="77777777" w:rsidR="006342AA" w:rsidRPr="00E8258C" w:rsidRDefault="006342AA" w:rsidP="006342AA">
    <w:pPr>
      <w:spacing w:before="120" w:after="0" w:line="240" w:lineRule="auto"/>
      <w:ind w:left="0" w:firstLine="0"/>
      <w:rPr>
        <w:sz w:val="14"/>
        <w:szCs w:val="14"/>
      </w:rPr>
      <w:bidi w:val="0"/>
    </w:pPr>
    <w:r>
      <w:rPr>
        <w:sz w:val="14"/>
        <w:szCs w:val="14"/>
        <w:lang w:val="es-us"/>
        <w:b w:val="0"/>
        <w:bCs w:val="0"/>
        <w:i w:val="1"/>
        <w:iCs w:val="1"/>
        <w:u w:val="none"/>
        <w:vertAlign w:val="baseline"/>
        <w:rtl w:val="0"/>
      </w:rPr>
      <w:t xml:space="preserve">Este proyecto fue patrocinado en parte por fondos otorgados por la Ley de Víctimas del Crimen, 2015-VA-GX-0058, del Departamento de Justicia de los Estados Unidos, a través de la Oficina de Servicios de Emergencia del gobernador de California; y por la Subvención Número 2016-WL-AX-0055, otorgada por la Oficina de Violencia contra la Mujeres, Departamento de Justicia de los Estados Unidos. </w:t>
    </w:r>
    <w:r>
      <w:rPr>
        <w:sz w:val="14"/>
        <w:szCs w:val="14"/>
        <w:lang w:val="es-us"/>
        <w:b w:val="0"/>
        <w:bCs w:val="0"/>
        <w:i w:val="1"/>
        <w:iCs w:val="1"/>
        <w:u w:val="none"/>
        <w:vertAlign w:val="baseline"/>
        <w:rtl w:val="0"/>
      </w:rPr>
      <w:t xml:space="preserve">Las opiniones, hallazgos, conclusiones y recomendaciones expresadas en esta publicación son de los autores y no reflejan necesariamente las opiniones de la Oficina de Violencia contra las Mujeres del Departamento de Justicia.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9E52F" w14:textId="77777777" w:rsidR="00EE307C" w:rsidRDefault="00EE307C" w:rsidP="006342AA">
      <w:pPr>
        <w:spacing w:after="0" w:line="240" w:lineRule="auto"/>
      </w:pPr>
      <w:r>
        <w:separator/>
      </w:r>
    </w:p>
  </w:footnote>
  <w:footnote w:type="continuationSeparator" w:id="0">
    <w:p w14:paraId="1FFB6276" w14:textId="77777777" w:rsidR="00EE307C" w:rsidRDefault="00EE307C" w:rsidP="006342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29"/>
    <w:rsid w:val="000F34C5"/>
    <w:rsid w:val="00173576"/>
    <w:rsid w:val="006342AA"/>
    <w:rsid w:val="00B3496D"/>
    <w:rsid w:val="00B51729"/>
    <w:rsid w:val="00C85CF7"/>
    <w:rsid w:val="00DC50E3"/>
    <w:rsid w:val="00EE30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F93046F"/>
  <w15:chartTrackingRefBased/>
  <w15:docId w15:val="{24F20AC4-6F52-674C-BC1C-D61E8A6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29"/>
    <w:pPr>
      <w:spacing w:after="22" w:line="248" w:lineRule="auto"/>
      <w:ind w:left="730" w:hanging="10"/>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51729"/>
    <w:rPr>
      <w:rFonts w:eastAsiaTheme="minorEastAsia"/>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634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AA"/>
    <w:rPr>
      <w:rFonts w:ascii="Calibri" w:eastAsia="Calibri" w:hAnsi="Calibri" w:cs="Calibri"/>
      <w:color w:val="000000"/>
      <w:sz w:val="22"/>
      <w:szCs w:val="22"/>
    </w:rPr>
  </w:style>
  <w:style w:type="paragraph" w:styleId="Footer">
    <w:name w:val="footer"/>
    <w:basedOn w:val="Normal"/>
    <w:link w:val="FooterChar"/>
    <w:uiPriority w:val="99"/>
    <w:unhideWhenUsed/>
    <w:rsid w:val="00634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AA"/>
    <w:rPr>
      <w:rFonts w:ascii="Calibri" w:eastAsia="Calibri" w:hAnsi="Calibri" w:cs="Calibri"/>
      <w:color w:val="000000"/>
      <w:sz w:val="22"/>
      <w:szCs w:val="22"/>
    </w:rPr>
  </w:style>
  <w:style w:type="paragraph" w:styleId="FootnoteText">
    <w:name w:val="footnote text"/>
    <w:basedOn w:val="Normal"/>
    <w:link w:val="FootnoteTextChar"/>
    <w:uiPriority w:val="99"/>
    <w:semiHidden/>
    <w:unhideWhenUsed/>
    <w:rsid w:val="006342AA"/>
    <w:pPr>
      <w:spacing w:after="0" w:line="240" w:lineRule="auto"/>
      <w:ind w:left="0" w:firstLine="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6342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Lewis</dc:creator>
  <cp:keywords/>
  <dc:description/>
  <cp:lastModifiedBy>ION Reviewer</cp:lastModifiedBy>
  <cp:revision>3</cp:revision>
  <dcterms:created xsi:type="dcterms:W3CDTF">2022-03-25T22:59:00Z</dcterms:created>
  <dcterms:modified xsi:type="dcterms:W3CDTF">2024-11-21T22:37:00Z</dcterms:modified>
</cp:coreProperties>
</file>